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b w:val="1"/>
          <w:bCs w:val="1"/>
          <w:highlight w:val="yellow"/>
        </w:rPr>
      </w:pP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SWOT Analysis Template </w:t>
      </w:r>
      <w:r w:rsidDel="00000000" w:rsidR="00000000" w:rsidRPr="00000000">
        <w:rPr>
          <w:rtl w:val="0"/>
        </w:rPr>
        <w:br w:type="textWrapping"/>
        <w:t xml:space="preserve">School library and/or technology program being assessed: Sanborn Regional School Library (Middle &amp; High)</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highlight w:val="yellow"/>
          <w:rtl w:val="0"/>
        </w:rPr>
        <w:br w:type="textWrapping"/>
      </w:r>
      <w:r w:rsidDel="00000000" w:rsidR="00000000" w:rsidRPr="00000000">
        <w:rPr>
          <w:sz w:val="16"/>
          <w:szCs w:val="16"/>
          <w:rtl w:val="0"/>
        </w:rPr>
        <w:t xml:space="preserve">NOTE: Many criteria can apply to more than one quadrant. A few areas to consider are listed just to start your thinking, but your SWOT entries should be more thoughtful, detailed and specific to the school you are using as your “learning laboratory.” If you need more space, delete the “areas to consider” boxes and expand the SWOT quadrants.</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5610"/>
        <w:gridCol w:w="5340"/>
        <w:gridCol w:w="1665"/>
        <w:tblGridChange w:id="0">
          <w:tblGrid>
            <w:gridCol w:w="1785"/>
            <w:gridCol w:w="5610"/>
            <w:gridCol w:w="5340"/>
            <w:gridCol w:w="1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line="240" w:lineRule="auto"/>
              <w:rPr>
                <w:b w:val="1"/>
                <w:bCs w:val="1"/>
                <w:color w:val="ff0000"/>
              </w:rPr>
            </w:pPr>
            <w:r w:rsidDel="00000000" w:rsidR="00000000" w:rsidRPr="00000000">
              <w:rPr>
                <w:b w:val="1"/>
                <w:bCs w:val="1"/>
                <w:sz w:val="16"/>
                <w:szCs w:val="16"/>
                <w:rtl w:val="0"/>
              </w:rPr>
              <w:t xml:space="preserve">Areas to consider:</w:t>
            </w:r>
            <w:r w:rsidDel="00000000" w:rsidR="00000000" w:rsidRPr="00000000">
              <w:rPr>
                <w:sz w:val="16"/>
                <w:szCs w:val="16"/>
                <w:rtl w:val="0"/>
              </w:rPr>
              <w:t xml:space="preserve"> Mission statement resources </w:t>
              <w:br w:type="textWrapping"/>
              <w:t xml:space="preserve">staff </w:t>
              <w:br w:type="textWrapping"/>
              <w:t xml:space="preserve">technology </w:t>
              <w:br w:type="textWrapping"/>
              <w:t xml:space="preserve">physical space and furnishings </w:t>
              <w:br w:type="textWrapping"/>
              <w:t xml:space="preserve">flexible scheduling hours of operation policies </w:t>
              <w:br w:type="textWrapping"/>
              <w:t xml:space="preserve">operating procedures </w:t>
              <w:br w:type="textWrapping"/>
              <w:t xml:space="preserve">culture of collaboration volunteer program community support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0000"/>
              </w:rPr>
            </w:pPr>
            <w:r w:rsidDel="00000000" w:rsidR="00000000" w:rsidRPr="00000000">
              <w:rPr>
                <w:b w:val="1"/>
                <w:bCs w:val="1"/>
                <w:color w:val="ff0000"/>
                <w:rtl w:val="0"/>
              </w:rPr>
              <w:t xml:space="preserve">strengths</w:t>
            </w:r>
          </w:p>
          <w:p w:rsidR="00000000" w:rsidDel="00000000" w:rsidP="00000000" w:rsidRDefault="00000000" w:rsidRPr="00000000" w14:paraId="0000000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Large physical area to work within with multiple breakout rooms available</w:t>
            </w:r>
          </w:p>
          <w:p w:rsidR="00000000" w:rsidDel="00000000" w:rsidP="00000000" w:rsidRDefault="00000000" w:rsidRPr="00000000" w14:paraId="0000000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Onsite tech support for issues that we can’t fix in the library, which is helpful as the school has one-to-one devices</w:t>
            </w:r>
          </w:p>
          <w:p w:rsidR="00000000" w:rsidDel="00000000" w:rsidP="00000000" w:rsidRDefault="00000000" w:rsidRPr="00000000" w14:paraId="0000000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Having two people assigned to the library helps with safety and supervision, continuous coverage, and dual expertise</w:t>
            </w:r>
          </w:p>
          <w:p w:rsidR="00000000" w:rsidDel="00000000" w:rsidP="00000000" w:rsidRDefault="00000000" w:rsidRPr="00000000" w14:paraId="0000000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Collaborating with Art and Woodshop to create literary murals and signage for the library as well as feature student art in the library</w:t>
            </w:r>
          </w:p>
          <w:p w:rsidR="00000000" w:rsidDel="00000000" w:rsidP="00000000" w:rsidRDefault="00000000" w:rsidRPr="00000000" w14:paraId="0000000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We offer multiple digital resources for information databases and digital material options.</w:t>
            </w:r>
          </w:p>
          <w:p w:rsidR="00000000" w:rsidDel="00000000" w:rsidP="00000000" w:rsidRDefault="00000000" w:rsidRPr="00000000" w14:paraId="0000000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 We have amazing admin and superintendent support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0000"/>
              </w:rPr>
            </w:pPr>
            <w:r w:rsidDel="00000000" w:rsidR="00000000" w:rsidRPr="00000000">
              <w:rPr>
                <w:b w:val="1"/>
                <w:bCs w:val="1"/>
                <w:color w:val="ff0000"/>
                <w:rtl w:val="0"/>
              </w:rPr>
              <w:t xml:space="preserve">weaknesses</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The middle school catalog hasn’t been properly updated since being combined with the high school </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Fees that are collected for damaged or lost items goes back to the main district budget and not to the areas it’s collected for</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Students are not keen on reading at all. It is a struggle to get them into the library</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Library system is not user friendly and we are using two/three book tracking systems when one could do the trick</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The hoops that have to be jumped though to do any ordering </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We are not always notified in a timely matter when the library is going to be used</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Staff doesn’t really use the library too much with their classes</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Don’t really have a relationship with the elementary school libraries</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Library is in need of a complete inventory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spacing w:line="240" w:lineRule="auto"/>
              <w:rPr>
                <w:b w:val="1"/>
                <w:bCs w:val="1"/>
                <w:color w:val="ff0000"/>
              </w:rPr>
            </w:pPr>
            <w:r w:rsidDel="00000000" w:rsidR="00000000" w:rsidRPr="00000000">
              <w:rPr>
                <w:b w:val="1"/>
                <w:bCs w:val="1"/>
                <w:sz w:val="16"/>
                <w:szCs w:val="16"/>
                <w:rtl w:val="0"/>
              </w:rPr>
              <w:t xml:space="preserve">Areas to consider</w:t>
            </w:r>
            <w:r w:rsidDel="00000000" w:rsidR="00000000" w:rsidRPr="00000000">
              <w:rPr>
                <w:sz w:val="16"/>
                <w:szCs w:val="16"/>
                <w:rtl w:val="0"/>
              </w:rPr>
              <w:t xml:space="preserve">: technology technical infrastructure resources </w:t>
              <w:br w:type="textWrapping"/>
              <w:t xml:space="preserve">lack of organization </w:t>
              <w:br w:type="textWrapping"/>
              <w:t xml:space="preserve">time management leadership </w:t>
              <w:br w:type="textWrapping"/>
              <w:t xml:space="preserve">staff unwilling to collaborate inadequate staff isolation </w:t>
              <w:br w:type="textWrapping"/>
              <w:t xml:space="preserve">lack of community support </w:t>
              <w:br w:type="textWrapping"/>
              <w:t xml:space="preserve">poor communication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pBdr>
                <w:top w:space="0" w:sz="0" w:val="nil"/>
                <w:left w:space="0" w:sz="0" w:val="nil"/>
                <w:bottom w:space="0" w:sz="0" w:val="nil"/>
                <w:right w:space="0" w:sz="0" w:val="nil"/>
                <w:between w:space="0" w:sz="0" w:val="nil"/>
              </w:pBdr>
              <w:shd w:fill="auto" w:val="clear"/>
              <w:spacing w:line="240" w:lineRule="auto"/>
              <w:rPr>
                <w:sz w:val="16"/>
                <w:szCs w:val="16"/>
              </w:rPr>
            </w:pPr>
            <w:r w:rsidDel="00000000" w:rsidR="00000000" w:rsidRPr="00000000">
              <w:rPr>
                <w:b w:val="1"/>
                <w:bCs w:val="1"/>
                <w:sz w:val="16"/>
                <w:szCs w:val="16"/>
                <w:rtl w:val="0"/>
              </w:rPr>
              <w:t xml:space="preserve">Areas to consider: </w:t>
            </w:r>
            <w:r w:rsidDel="00000000" w:rsidR="00000000" w:rsidRPr="00000000">
              <w:rPr>
                <w:sz w:val="16"/>
                <w:szCs w:val="16"/>
                <w:rtl w:val="0"/>
              </w:rPr>
              <w:t xml:space="preserve">Technology plan/infrastructure New curricula </w:t>
              <w:br w:type="textWrapping"/>
              <w:t xml:space="preserve">grants </w:t>
              <w:br w:type="textWrapping"/>
              <w:t xml:space="preserve">strategic partnerships volunteers </w:t>
              <w:br w:type="textWrapping"/>
              <w:t xml:space="preserve">school board </w:t>
              <w:br w:type="textWrapping"/>
              <w:t xml:space="preserve">wifi and other access community participation standards </w:t>
              <w:br w:type="textWrapping"/>
              <w:t xml:space="preserve">community support training </w:t>
              <w:br w:type="textWrapping"/>
              <w:t xml:space="preserve">professional development </w:t>
              <w:br w:type="textWrapping"/>
              <w:t xml:space="preserve">new administration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color w:val="ff0000"/>
                <w:rtl w:val="0"/>
              </w:rPr>
              <w:t xml:space="preserve">opportunities</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rPr>
            </w:pPr>
            <w:r w:rsidDel="00000000" w:rsidR="00000000" w:rsidRPr="00000000">
              <w:rPr>
                <w:sz w:val="16"/>
                <w:szCs w:val="16"/>
                <w:rtl w:val="0"/>
              </w:rPr>
              <w:t xml:space="preserve">Room to implement an afterschool tutoring program</w:t>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Actively working on a Seminary grant to create a makerspace in one of the breakout rooms</w:t>
            </w:r>
          </w:p>
          <w:p w:rsidR="00000000" w:rsidDel="00000000" w:rsidP="00000000" w:rsidRDefault="00000000" w:rsidRPr="00000000" w14:paraId="0000002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Started year trying to do monthly family nights to reach out to the community more, need to get back on that</w:t>
            </w:r>
          </w:p>
          <w:p w:rsidR="00000000" w:rsidDel="00000000" w:rsidP="00000000" w:rsidRDefault="00000000" w:rsidRPr="00000000" w14:paraId="0000002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Since the library oversees technology, it would be helpful to have chromebook policies and a price breakdown for damaged parts or lost devices visible on the school/district site</w:t>
            </w:r>
          </w:p>
          <w:p w:rsidR="00000000" w:rsidDel="00000000" w:rsidP="00000000" w:rsidRDefault="00000000" w:rsidRPr="00000000" w14:paraId="0000002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I am new to the school this year and I basically have a brand new admin team as well so they are game for almost any idea and are open to brainstorming different ways to elevate the library</w:t>
            </w:r>
          </w:p>
          <w:p w:rsidR="00000000" w:rsidDel="00000000" w:rsidP="00000000" w:rsidRDefault="00000000" w:rsidRPr="00000000" w14:paraId="0000002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Have started building a relationship with city/town libraries for more collaboration</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0000"/>
              </w:rPr>
            </w:pPr>
            <w:r w:rsidDel="00000000" w:rsidR="00000000" w:rsidRPr="00000000">
              <w:rPr>
                <w:b w:val="1"/>
                <w:bCs w:val="1"/>
                <w:color w:val="ff0000"/>
                <w:rtl w:val="0"/>
              </w:rPr>
              <w:t xml:space="preserve">threats</w:t>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At the moment we are up against  a more conservative school and budget board and book selections have come into question</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The amount of chromebook issues that come into the library on a daily basis make it hard to focus and work on other issues and projects</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Micromanaging by board/district limits what we can do and prohibits a lot of programs from being done in a timely manner</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Changes to and functionality of the library are more focused on the school board needs rather than the students </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Teachers send groups of students down with no warning </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16"/>
                <w:szCs w:val="16"/>
                <w:u w:val="none"/>
              </w:rPr>
            </w:pPr>
            <w:r w:rsidDel="00000000" w:rsidR="00000000" w:rsidRPr="00000000">
              <w:rPr>
                <w:sz w:val="16"/>
                <w:szCs w:val="16"/>
                <w:rtl w:val="0"/>
              </w:rPr>
              <w:t xml:space="preserve">We have had a lot of students leaving our school to go out of 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spacing w:line="240" w:lineRule="auto"/>
              <w:rPr>
                <w:b w:val="1"/>
                <w:bCs w:val="1"/>
                <w:color w:val="ff0000"/>
              </w:rPr>
            </w:pPr>
            <w:r w:rsidDel="00000000" w:rsidR="00000000" w:rsidRPr="00000000">
              <w:rPr>
                <w:b w:val="1"/>
                <w:bCs w:val="1"/>
                <w:sz w:val="16"/>
                <w:szCs w:val="16"/>
                <w:rtl w:val="0"/>
              </w:rPr>
              <w:t xml:space="preserve">Areas to consider: </w:t>
            </w:r>
            <w:r w:rsidDel="00000000" w:rsidR="00000000" w:rsidRPr="00000000">
              <w:rPr>
                <w:sz w:val="16"/>
                <w:szCs w:val="16"/>
                <w:rtl w:val="0"/>
              </w:rPr>
              <w:t xml:space="preserve">Internet access within community, politics--town, school board, </w:t>
              <w:br w:type="textWrapping"/>
              <w:t xml:space="preserve">state economy taxes budget </w:t>
              <w:br w:type="textWrapping"/>
              <w:t xml:space="preserve">Facility</w:t>
              <w:br w:type="textWrapping"/>
              <w:t xml:space="preserve">fear of technology lack of understanding of your position/role environment automation administrative micromanagement perception of technology </w:t>
              <w:br w:type="textWrapping"/>
              <w:t xml:space="preserve">mandated testing changing demographics changing student population </w:t>
            </w:r>
            <w:r w:rsidDel="00000000" w:rsidR="00000000" w:rsidRPr="00000000">
              <w:rPr>
                <w:rtl w:val="0"/>
              </w:rPr>
            </w:r>
          </w:p>
        </w:tc>
      </w:tr>
    </w:tbl>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sz w:val="16"/>
          <w:szCs w:val="16"/>
        </w:rPr>
      </w:pP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Summary and SMART Goals:</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While there are many weaknesses and threats to consider, I think the library program has a really strong foundation. Often the biggest barrier to accomplishing goals is an unsupportive administrative team, that’s not an issue here. With admin support, securing funding for different initiatives is easier and you’re able to be a little more outside the box when coming up with creative solutions. Building a relationship with the community is also really important, especially in a state like New Hampshire where most of the school’s budget is determined by the town. It allows them to see a physical representation of where their taxes are going and hopefully, inspires them to continue passing comprehensive budgets. </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SMART Goals:</w:t>
      </w:r>
    </w:p>
    <w:p w:rsidR="00000000" w:rsidDel="00000000" w:rsidP="00000000" w:rsidRDefault="00000000" w:rsidRPr="00000000" w14:paraId="00000034">
      <w:pPr>
        <w:pageBreakBefore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Increase book circulation</w:t>
      </w:r>
    </w:p>
    <w:p w:rsidR="00000000" w:rsidDel="00000000" w:rsidP="00000000" w:rsidRDefault="00000000" w:rsidRPr="00000000" w14:paraId="00000035">
      <w:pPr>
        <w:pageBreakBefore w:val="0"/>
        <w:numPr>
          <w:ilvl w:val="1"/>
          <w:numId w:val="1"/>
        </w:numPr>
        <w:pBdr>
          <w:top w:space="0" w:sz="0" w:val="nil"/>
          <w:left w:space="0" w:sz="0" w:val="nil"/>
          <w:bottom w:space="0" w:sz="0" w:val="nil"/>
          <w:right w:space="0" w:sz="0" w:val="nil"/>
          <w:between w:space="0" w:sz="0" w:val="nil"/>
        </w:pBdr>
        <w:shd w:fill="auto" w:val="clear"/>
        <w:ind w:left="1440" w:hanging="360"/>
        <w:rPr>
          <w:sz w:val="24"/>
          <w:szCs w:val="24"/>
          <w:u w:val="none"/>
        </w:rPr>
      </w:pPr>
      <w:r w:rsidDel="00000000" w:rsidR="00000000" w:rsidRPr="00000000">
        <w:rPr>
          <w:sz w:val="24"/>
          <w:szCs w:val="24"/>
          <w:rtl w:val="0"/>
        </w:rPr>
        <w:t xml:space="preserve">Growing our catalog with up-to-date and relevant fiction and non-fiction books will offer students a wider selection to choose from and increase interest. This also extends to our online book databases like Overdrive. We can monitor the number of check outs or rentals to see if our goal is being met and also what areas we need to focus on. To measure the effectiveness of higher literacy we can look at overall school performance or even just watch their English grades. </w:t>
      </w:r>
    </w:p>
    <w:p w:rsidR="00000000" w:rsidDel="00000000" w:rsidP="00000000" w:rsidRDefault="00000000" w:rsidRPr="00000000" w14:paraId="00000036">
      <w:pPr>
        <w:pageBreakBefore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Community Involvement</w:t>
      </w:r>
    </w:p>
    <w:p w:rsidR="00000000" w:rsidDel="00000000" w:rsidP="00000000" w:rsidRDefault="00000000" w:rsidRPr="00000000" w14:paraId="00000037">
      <w:pPr>
        <w:pageBreakBefore w:val="0"/>
        <w:numPr>
          <w:ilvl w:val="1"/>
          <w:numId w:val="1"/>
        </w:numPr>
        <w:pBdr>
          <w:top w:space="0" w:sz="0" w:val="nil"/>
          <w:left w:space="0" w:sz="0" w:val="nil"/>
          <w:bottom w:space="0" w:sz="0" w:val="nil"/>
          <w:right w:space="0" w:sz="0" w:val="nil"/>
          <w:between w:space="0" w:sz="0" w:val="nil"/>
        </w:pBdr>
        <w:shd w:fill="auto" w:val="clear"/>
        <w:ind w:left="1440" w:hanging="360"/>
        <w:rPr>
          <w:sz w:val="24"/>
          <w:szCs w:val="24"/>
          <w:u w:val="none"/>
        </w:rPr>
      </w:pPr>
      <w:r w:rsidDel="00000000" w:rsidR="00000000" w:rsidRPr="00000000">
        <w:rPr>
          <w:sz w:val="24"/>
          <w:szCs w:val="24"/>
          <w:rtl w:val="0"/>
        </w:rPr>
        <w:t xml:space="preserve">Remaining consistent in offering community events, such as pumpkin carving nights, movie nights, or ornament making will make these events something people can look forward to. It will hopefully keep them invested in the school, not only the physical upkeep of the building, but the overall student achievement. This will create more opportunities to showcase the various programs and resources the library has to offer, such as the makerspace, the material reference selection, and student made library decor, which highlights the art department. </w:t>
      </w:r>
    </w:p>
    <w:p w:rsidR="00000000" w:rsidDel="00000000" w:rsidP="00000000" w:rsidRDefault="00000000" w:rsidRPr="00000000" w14:paraId="00000038">
      <w:pPr>
        <w:pageBreakBefore w:val="0"/>
        <w:numPr>
          <w:ilvl w:val="0"/>
          <w:numId w:val="1"/>
        </w:numPr>
        <w:pBdr>
          <w:top w:space="0" w:sz="0" w:val="nil"/>
          <w:left w:space="0" w:sz="0" w:val="nil"/>
          <w:bottom w:space="0" w:sz="0" w:val="nil"/>
          <w:right w:space="0" w:sz="0" w:val="nil"/>
          <w:between w:space="0" w:sz="0" w:val="nil"/>
        </w:pBdr>
        <w:shd w:fill="auto" w:val="clear"/>
        <w:ind w:left="720" w:hanging="360"/>
        <w:rPr>
          <w:sz w:val="24"/>
          <w:szCs w:val="24"/>
          <w:u w:val="none"/>
        </w:rPr>
      </w:pPr>
      <w:r w:rsidDel="00000000" w:rsidR="00000000" w:rsidRPr="00000000">
        <w:rPr>
          <w:sz w:val="24"/>
          <w:szCs w:val="24"/>
          <w:rtl w:val="0"/>
        </w:rPr>
        <w:t xml:space="preserve">Increase Classroom Use of the Library</w:t>
      </w:r>
    </w:p>
    <w:p w:rsidR="00000000" w:rsidDel="00000000" w:rsidP="00000000" w:rsidRDefault="00000000" w:rsidRPr="00000000" w14:paraId="00000039">
      <w:pPr>
        <w:pageBreakBefore w:val="0"/>
        <w:numPr>
          <w:ilvl w:val="1"/>
          <w:numId w:val="1"/>
        </w:numPr>
        <w:pBdr>
          <w:top w:space="0" w:sz="0" w:val="nil"/>
          <w:left w:space="0" w:sz="0" w:val="nil"/>
          <w:bottom w:space="0" w:sz="0" w:val="nil"/>
          <w:right w:space="0" w:sz="0" w:val="nil"/>
          <w:between w:space="0" w:sz="0" w:val="nil"/>
        </w:pBdr>
        <w:shd w:fill="auto" w:val="clear"/>
        <w:ind w:left="1440" w:hanging="360"/>
        <w:rPr>
          <w:sz w:val="24"/>
          <w:szCs w:val="24"/>
          <w:u w:val="none"/>
        </w:rPr>
      </w:pPr>
      <w:r w:rsidDel="00000000" w:rsidR="00000000" w:rsidRPr="00000000">
        <w:rPr>
          <w:sz w:val="24"/>
          <w:szCs w:val="24"/>
          <w:rtl w:val="0"/>
        </w:rPr>
        <w:t xml:space="preserve">At the moment there is a disconnect between most of the classes and their use of the library. We almost never see full classes down there and when we do it’s usually for class set check outs. Becoming well versed in all of the databases and extending invitations to the classes to come down for demonstrations would be the first step in achieving this goal. </w:t>
      </w:r>
    </w:p>
    <w:sectPr>
      <w:pgSz w:h="12240" w:w="15840" w:orient="landscape"/>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